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53" w:rsidRPr="00FE06C6" w:rsidRDefault="00235F53" w:rsidP="00235F53">
      <w:pPr>
        <w:ind w:left="6804"/>
      </w:pPr>
      <w:r>
        <w:t xml:space="preserve">Приложение </w:t>
      </w:r>
      <w:r w:rsidR="0039129F">
        <w:t>___</w:t>
      </w:r>
    </w:p>
    <w:p w:rsidR="00235F53" w:rsidRDefault="00235F53" w:rsidP="00235F53">
      <w:pPr>
        <w:ind w:left="6804"/>
        <w:rPr>
          <w:b/>
        </w:rPr>
      </w:pPr>
      <w:r>
        <w:t>к приказу № ______</w:t>
      </w:r>
    </w:p>
    <w:p w:rsidR="00235F53" w:rsidRPr="00235F53" w:rsidRDefault="00235F53" w:rsidP="00235F53">
      <w:pPr>
        <w:ind w:left="6804"/>
      </w:pPr>
      <w:r w:rsidRPr="00235F53">
        <w:t>ГБОУ СО «Алапаевская школа»</w:t>
      </w:r>
    </w:p>
    <w:p w:rsidR="00235F53" w:rsidRDefault="00235F53" w:rsidP="00235F53">
      <w:pPr>
        <w:ind w:left="6804"/>
      </w:pPr>
      <w:r>
        <w:t xml:space="preserve">от «___» __________ 2022 г. </w:t>
      </w:r>
    </w:p>
    <w:p w:rsidR="00235F53" w:rsidRPr="00FE06C6" w:rsidRDefault="00235F53" w:rsidP="00235F53">
      <w:pPr>
        <w:jc w:val="center"/>
        <w:rPr>
          <w:b/>
          <w:sz w:val="24"/>
          <w:szCs w:val="24"/>
        </w:rPr>
      </w:pPr>
    </w:p>
    <w:p w:rsidR="00235F53" w:rsidRPr="00FE06C6" w:rsidRDefault="00235F53" w:rsidP="00235F53">
      <w:pPr>
        <w:jc w:val="center"/>
        <w:rPr>
          <w:b/>
          <w:sz w:val="24"/>
          <w:szCs w:val="24"/>
        </w:rPr>
      </w:pPr>
      <w:r w:rsidRPr="00FE06C6">
        <w:rPr>
          <w:b/>
          <w:sz w:val="24"/>
          <w:szCs w:val="24"/>
        </w:rPr>
        <w:t>ИНСТРУКЦИЯ</w:t>
      </w:r>
    </w:p>
    <w:p w:rsidR="00235F53" w:rsidRDefault="00235F53" w:rsidP="00235F53">
      <w:pPr>
        <w:jc w:val="center"/>
        <w:rPr>
          <w:b/>
          <w:sz w:val="24"/>
          <w:szCs w:val="24"/>
        </w:rPr>
      </w:pPr>
      <w:proofErr w:type="gramStart"/>
      <w:r w:rsidRPr="00FE06C6">
        <w:rPr>
          <w:b/>
          <w:sz w:val="24"/>
          <w:szCs w:val="24"/>
        </w:rPr>
        <w:t>ответственного</w:t>
      </w:r>
      <w:proofErr w:type="gramEnd"/>
      <w:r w:rsidRPr="00FE06C6">
        <w:rPr>
          <w:b/>
          <w:sz w:val="24"/>
          <w:szCs w:val="24"/>
        </w:rPr>
        <w:t xml:space="preserve"> за обеспечение безопасности персональных данных </w:t>
      </w:r>
    </w:p>
    <w:p w:rsidR="00235F53" w:rsidRDefault="00235F53" w:rsidP="00235F53">
      <w:pPr>
        <w:jc w:val="center"/>
        <w:rPr>
          <w:b/>
          <w:sz w:val="24"/>
          <w:szCs w:val="24"/>
        </w:rPr>
      </w:pPr>
      <w:r w:rsidRPr="00FE06C6">
        <w:rPr>
          <w:b/>
          <w:sz w:val="24"/>
          <w:szCs w:val="24"/>
        </w:rPr>
        <w:t>в информационных системах персональных данных</w:t>
      </w:r>
    </w:p>
    <w:p w:rsidR="00235F53" w:rsidRDefault="00235F53" w:rsidP="00235F53">
      <w:pPr>
        <w:jc w:val="center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ГБОУ СО «Алапаевская школа»</w:t>
      </w:r>
    </w:p>
    <w:p w:rsidR="00235F53" w:rsidRPr="00235F53" w:rsidRDefault="00235F53" w:rsidP="00235F53">
      <w:pPr>
        <w:jc w:val="center"/>
        <w:rPr>
          <w:b/>
          <w:sz w:val="24"/>
          <w:szCs w:val="24"/>
        </w:rPr>
      </w:pPr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Термины и определения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Доступность информации – свойство безопасности информации, при котором субъекты доступа, имеющие право доступа к информации в соответствии с локальными актами и законодательством Российской Федерации, могут беспрепятственно реализовывать данное право.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Инцидент информационной безопасности – любое непредвиденное или нежелательное событие, которое может нарушить деятельность или информационную безопасность. Инцидентами информационной безопасности являются: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утрата услуг, оборудования или устройств;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системные сбои или перегрузки;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ошибки пользователей;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несоблюдение политики или рекомендаций по информационной безопасности;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нарушение физических мер защиты;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неконтролируемые изменения систем;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сбои программного обеспечения и отказы технических средств;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left" w:pos="1134"/>
          <w:tab w:val="num" w:pos="2629"/>
        </w:tabs>
        <w:ind w:left="0" w:firstLine="284"/>
        <w:rPr>
          <w:szCs w:val="24"/>
        </w:rPr>
      </w:pPr>
      <w:r w:rsidRPr="00235F53">
        <w:rPr>
          <w:szCs w:val="24"/>
        </w:rPr>
        <w:t>нарушение правил доступа.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Конфиденциальность информации – свойство безопасности информации, при котором доступ к информации осуществляют только те субъекты доступа, которые имеют на это право в соответствии с локальными актами и законодательством Российской Федерации.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proofErr w:type="gramStart"/>
      <w:r w:rsidRPr="00235F53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предназначенное или используемое для защиты информации.</w:t>
      </w:r>
    </w:p>
    <w:p w:rsidR="00235F53" w:rsidRPr="00235F53" w:rsidRDefault="00235F53" w:rsidP="00235F53">
      <w:pPr>
        <w:pStyle w:val="western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284"/>
        <w:jc w:val="both"/>
      </w:pPr>
      <w:r w:rsidRPr="00235F53">
        <w:t>Целостность информации – свойство безопасности информации, при котором изменение информации осуществляют только те субъекты доступа, которые имеют на это право в соответствии с локальными актами и законодательством Российской Федерации.</w:t>
      </w:r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Общие положения</w:t>
      </w:r>
    </w:p>
    <w:p w:rsidR="00235F53" w:rsidRPr="00235F53" w:rsidRDefault="00235F53" w:rsidP="00235F53">
      <w:pPr>
        <w:ind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 xml:space="preserve">Настоящая Инструкция определяет функции, обязанности и права ответственного за обеспечение безопасности персональных данных в информационных системах персональных данных (далее – </w:t>
      </w:r>
      <w:proofErr w:type="gramStart"/>
      <w:r w:rsidRPr="00235F53">
        <w:rPr>
          <w:sz w:val="24"/>
          <w:szCs w:val="24"/>
        </w:rPr>
        <w:t>Ответственный</w:t>
      </w:r>
      <w:proofErr w:type="gramEnd"/>
      <w:r w:rsidRPr="00235F53">
        <w:rPr>
          <w:sz w:val="24"/>
          <w:szCs w:val="24"/>
        </w:rPr>
        <w:t>) ГБОУ СО «Алапаевская школа».</w:t>
      </w:r>
    </w:p>
    <w:p w:rsidR="00235F53" w:rsidRPr="00235F53" w:rsidRDefault="00235F53" w:rsidP="00235F53">
      <w:pPr>
        <w:numPr>
          <w:ilvl w:val="0"/>
          <w:numId w:val="4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>Настоящая Инструкция является дополнением к действующим нормативным документам по вопросам обеспечения безопасности персональных данных (далее – ПДн), не исключает обязательного выполнения их требований.</w:t>
      </w:r>
    </w:p>
    <w:p w:rsidR="00235F53" w:rsidRPr="00235F53" w:rsidRDefault="00235F53" w:rsidP="00235F53">
      <w:pPr>
        <w:numPr>
          <w:ilvl w:val="0"/>
          <w:numId w:val="4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proofErr w:type="gramStart"/>
      <w:r w:rsidRPr="00235F53">
        <w:rPr>
          <w:sz w:val="24"/>
          <w:szCs w:val="24"/>
        </w:rPr>
        <w:t>Ответственный</w:t>
      </w:r>
      <w:proofErr w:type="gramEnd"/>
      <w:r w:rsidRPr="00235F53">
        <w:rPr>
          <w:sz w:val="24"/>
          <w:szCs w:val="24"/>
        </w:rPr>
        <w:t xml:space="preserve"> назначается приказом Директора Учреждения.</w:t>
      </w:r>
    </w:p>
    <w:p w:rsidR="00235F53" w:rsidRPr="00235F53" w:rsidRDefault="00235F53" w:rsidP="00235F53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>На время отсутствия (болезнь, отпуск, пр.) Ответственного его обязанности возлагаются на работника, назначенного и допущенного в установленном порядке.</w:t>
      </w:r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lastRenderedPageBreak/>
        <w:t>Функциональные обязанности</w:t>
      </w:r>
    </w:p>
    <w:p w:rsidR="00235F53" w:rsidRPr="00235F53" w:rsidRDefault="00235F53" w:rsidP="00235F53">
      <w:pPr>
        <w:pStyle w:val="1"/>
        <w:numPr>
          <w:ilvl w:val="0"/>
          <w:numId w:val="5"/>
        </w:numPr>
        <w:tabs>
          <w:tab w:val="left" w:pos="1134"/>
        </w:tabs>
        <w:ind w:left="0" w:firstLine="284"/>
        <w:rPr>
          <w:szCs w:val="24"/>
        </w:rPr>
      </w:pPr>
      <w:proofErr w:type="gramStart"/>
      <w:r w:rsidRPr="00235F53">
        <w:rPr>
          <w:szCs w:val="24"/>
        </w:rPr>
        <w:t>Ответственный</w:t>
      </w:r>
      <w:proofErr w:type="gramEnd"/>
      <w:r w:rsidRPr="00235F53">
        <w:rPr>
          <w:szCs w:val="24"/>
        </w:rPr>
        <w:t xml:space="preserve"> выполняет следующие функции: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Управляет доступом пользователей в ИСПДн;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Управляет полномочиями пользователей в ИСПДн;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Поддерживает установленные правила разграничения доступа в ИСПДн;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Управляет (администрирует) системой защиты информации (далее –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) ИСПДн: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управляет средствами защиты информации (далее – СЗИ)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управляет программным обеспечением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восстанавливает работоспособность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устанавливает обновления программного обеспечения СЗИ, </w:t>
      </w:r>
      <w:proofErr w:type="gramStart"/>
      <w:r w:rsidRPr="00235F53">
        <w:rPr>
          <w:szCs w:val="24"/>
        </w:rPr>
        <w:t>выпускаемых</w:t>
      </w:r>
      <w:proofErr w:type="gramEnd"/>
      <w:r w:rsidRPr="00235F53">
        <w:rPr>
          <w:szCs w:val="24"/>
        </w:rPr>
        <w:t xml:space="preserve"> разработчиками (производителями)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анализирует события в ИСПДн, связанные с защитой информации (события безопасности);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информирует пользователей об угрозах безопасности информации;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информирует пользователей о правилах эксплуатации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обучает пользователей работе со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управляет доступом к съемным машинным носителям информации, используемым в ИСПДн (определяет должностных лиц, имеющих доступ к съемным машинным носителям информации);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сопровождает функционирование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в ходе ее эксплуатации;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поддерживает конфигурацию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(структуру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, состав, места установки и параметры настройки СЗИ, программного обеспечения и технических средств) в соответствии с эксплуатационной документацией на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(поддержание базовой конфигурации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);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определяет лиц, которым разрешены действия по внесению изменений в базовую конфигурацию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управляет изменениями базовой конфигурации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, в том числе: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2268"/>
        </w:tabs>
        <w:ind w:left="0" w:firstLine="284"/>
        <w:rPr>
          <w:szCs w:val="24"/>
        </w:rPr>
      </w:pPr>
      <w:r w:rsidRPr="00235F53">
        <w:rPr>
          <w:szCs w:val="24"/>
        </w:rPr>
        <w:t>определяет типы возможных изменений;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2268"/>
        </w:tabs>
        <w:ind w:left="0" w:firstLine="284"/>
        <w:rPr>
          <w:szCs w:val="24"/>
        </w:rPr>
      </w:pPr>
      <w:r w:rsidRPr="00235F53">
        <w:rPr>
          <w:szCs w:val="24"/>
        </w:rPr>
        <w:t>разрешает или отказывает во внесении изменений;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2268"/>
        </w:tabs>
        <w:ind w:left="0" w:firstLine="284"/>
        <w:rPr>
          <w:szCs w:val="24"/>
        </w:rPr>
      </w:pPr>
      <w:r w:rsidRPr="00235F53">
        <w:rPr>
          <w:szCs w:val="24"/>
        </w:rPr>
        <w:t>документирует действия по внесению изменений;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2268"/>
        </w:tabs>
        <w:ind w:left="0" w:firstLine="284"/>
        <w:rPr>
          <w:szCs w:val="24"/>
        </w:rPr>
      </w:pPr>
      <w:r w:rsidRPr="00235F53">
        <w:rPr>
          <w:szCs w:val="24"/>
        </w:rPr>
        <w:t>хранит данные об изменениях.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Поддерживает конфигурацию ИСПДн (структуру ИСПДн, состав, места установки и параметры программного обеспечения и технических средств) в соответствии с эксплуатационной документацией на ИСПДн;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Анализирует потенциальные воздействия планируемых изменений в базовой конфигурации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на обеспечение защиты информации, возникновение дополнительных угроз безопасности информации и работоспособность ИСПДн;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Определяет параметры настройки программного обеспечения, включая программное обеспечение СЗИ, состава и конфигурации технических средств и программного обеспечения до внесения изменений в базовую конфигурацию ИСПДн и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Выявляет инциденты (одного события или группы событий), которые могут привести к сбоям или нарушению функционирования ИСПДн и (или) к возникновению угроз безопасности информации (далее– </w:t>
      </w:r>
      <w:proofErr w:type="gramStart"/>
      <w:r w:rsidRPr="00235F53">
        <w:rPr>
          <w:szCs w:val="24"/>
        </w:rPr>
        <w:t>Ин</w:t>
      </w:r>
      <w:proofErr w:type="gramEnd"/>
      <w:r w:rsidRPr="00235F53">
        <w:rPr>
          <w:szCs w:val="24"/>
        </w:rPr>
        <w:t>циденты), и реагирует на них.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Обнаруживает и идентифицирует Инциденты, в том числе: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отказы в обслуживании;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сбои (перезагрузки) в работе СЗИ;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нарушения правил разграничения доступа;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неправомерные действия по сбору информации;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иные события, приводящие к возникновению Инцидентов.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Анализирует Инциденты, в том числе определяет источники и причины возникновения Инцидентов, а также оценивает их последствия;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Планирует меры по устранению Инцидентов, в том числе: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по восстановлению ИСПДн и ее сегментов в случае отказа в обслуживании или после сбоев;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lastRenderedPageBreak/>
        <w:t>устранению последствий нарушения правил разграничения доступа, неправомерных действий по сбору информации, внедрения вредоносных компьютерных программ (вирусов) и иных событий, приводящих к возникновению Инцидентов.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Планирует и принимает меры по предотвращению повторного возникновения Инцидентов.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Контролирует обеспечение уровня защищенности ПДн, </w:t>
      </w:r>
      <w:proofErr w:type="gramStart"/>
      <w:r w:rsidRPr="00235F53">
        <w:rPr>
          <w:szCs w:val="24"/>
        </w:rPr>
        <w:t>обрабатываемых</w:t>
      </w:r>
      <w:proofErr w:type="gramEnd"/>
      <w:r w:rsidRPr="00235F53">
        <w:rPr>
          <w:szCs w:val="24"/>
        </w:rPr>
        <w:t xml:space="preserve"> в ИСПДн: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контролирует события безопасности и действия пользователей в ИСПДн;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контролирует (анализирует) уровень защищенности ПДн;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контролирует перемещение съемных машинных носителей информации за пределы контролируемой зоны лицами, которым оно необходимо для выполнения своих должностных обязанностей (функции);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анализирует и оценивает функционирование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ИСПДн, включая выявление, анализ и устранение недостатков в функционировании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ИСПДн;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выполняет периодический анализ изменения угроз безопасности ПДн в ИСПДн, возникающих в ходе ее эксплуатации, и принятие мер защиты информации в случае возникновения новых угроз безопасности ПДн;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документирует процедуры и результаты контроля (мониторинга) за обеспечением уровня защищенности ПДн, </w:t>
      </w:r>
      <w:proofErr w:type="gramStart"/>
      <w:r w:rsidRPr="00235F53">
        <w:rPr>
          <w:szCs w:val="24"/>
        </w:rPr>
        <w:t>содержащихся</w:t>
      </w:r>
      <w:proofErr w:type="gramEnd"/>
      <w:r w:rsidRPr="00235F53">
        <w:rPr>
          <w:szCs w:val="24"/>
        </w:rPr>
        <w:t xml:space="preserve"> в ИСПДн;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принимает решения по результатам контроля (мониторинга) за обеспечением уровня защищенности ПДн о доработке (модернизации)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 xml:space="preserve"> ИСПДн.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Ведет учет: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proofErr w:type="gramStart"/>
      <w:r w:rsidRPr="00235F53">
        <w:rPr>
          <w:szCs w:val="24"/>
        </w:rPr>
        <w:t>используемых</w:t>
      </w:r>
      <w:proofErr w:type="gramEnd"/>
      <w:r w:rsidRPr="00235F53">
        <w:rPr>
          <w:szCs w:val="24"/>
        </w:rPr>
        <w:t xml:space="preserve"> шифровальных (криптографических) СЗИ в ИСПДн, эксплуатационной и технической документации к ним;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съемных машинных носителей (при их наличии), используемых в ИСПДн для хранения и обработки ПДн.</w:t>
      </w:r>
    </w:p>
    <w:p w:rsidR="00235F53" w:rsidRPr="00235F53" w:rsidRDefault="00235F53" w:rsidP="00235F53">
      <w:pPr>
        <w:pStyle w:val="1"/>
        <w:numPr>
          <w:ilvl w:val="1"/>
          <w:numId w:val="5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Обеспечивает защиту информации при выводе из эксплуатации ИСПДн или после принятия решения об окончании обработки информации: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обеспечивает архивирование информации, содержащейся в ИСПДн (архивирование должно осуществляться при необходимости дальнейшего использования);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 xml:space="preserve">обеспечивает уничтожение (стирание) данных и остаточной информации со съемных машинных носителей информации, при необходимости передачи съемного машинного носителя информации другому пользователю ИСПДн или в сторонние организации для ремонта, технического обслуживания или дальнейшего уничтожения; </w:t>
      </w:r>
    </w:p>
    <w:p w:rsidR="00235F53" w:rsidRPr="00235F53" w:rsidRDefault="00235F53" w:rsidP="00235F53">
      <w:pPr>
        <w:pStyle w:val="1"/>
        <w:numPr>
          <w:ilvl w:val="1"/>
          <w:numId w:val="2"/>
        </w:numPr>
        <w:tabs>
          <w:tab w:val="clear" w:pos="1070"/>
          <w:tab w:val="num" w:pos="1843"/>
        </w:tabs>
        <w:ind w:left="0" w:firstLine="284"/>
        <w:rPr>
          <w:szCs w:val="24"/>
        </w:rPr>
      </w:pPr>
      <w:r w:rsidRPr="00235F53">
        <w:rPr>
          <w:szCs w:val="24"/>
        </w:rPr>
        <w:t>при выводе из эксплуатации съемных машинных носителей информации, на которых осуществлялись хранение и обработка ПДн, осуществляет физическое уничтожение этих съемных машинных носителей информации.</w:t>
      </w:r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Права</w:t>
      </w:r>
    </w:p>
    <w:p w:rsidR="00235F53" w:rsidRPr="00235F53" w:rsidRDefault="00235F53" w:rsidP="00235F53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proofErr w:type="gramStart"/>
      <w:r w:rsidRPr="00235F53">
        <w:rPr>
          <w:sz w:val="24"/>
          <w:szCs w:val="24"/>
        </w:rPr>
        <w:t>Ответственный</w:t>
      </w:r>
      <w:proofErr w:type="gramEnd"/>
      <w:r w:rsidRPr="00235F53">
        <w:rPr>
          <w:sz w:val="24"/>
          <w:szCs w:val="24"/>
        </w:rPr>
        <w:t xml:space="preserve"> имеет право:</w:t>
      </w:r>
    </w:p>
    <w:p w:rsidR="00235F53" w:rsidRPr="00235F53" w:rsidRDefault="00235F53" w:rsidP="00235F53">
      <w:pPr>
        <w:pStyle w:val="2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требовать от работников – пользователей ИСПДн соблюдения установленной технологии обработки ПДн и выполнения требований локальных нормативных актов и иной организационно-распорядительной документации по обеспечению безопасности ПДн;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порчи информации ограниченного доступа и технических средств, входящих в состав ИСПДн;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требовать прекращения обработки ПДн в случае нарушения установленного порядка работ или нарушения функционирования </w:t>
      </w:r>
      <w:proofErr w:type="spellStart"/>
      <w:r w:rsidRPr="00235F53">
        <w:rPr>
          <w:szCs w:val="24"/>
        </w:rPr>
        <w:t>СиЗИ</w:t>
      </w:r>
      <w:proofErr w:type="spellEnd"/>
      <w:r w:rsidRPr="00235F53">
        <w:rPr>
          <w:szCs w:val="24"/>
        </w:rPr>
        <w:t>;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 xml:space="preserve">участвовать в анализе ситуаций, касающихся функционирования СЗИ и расследования фактов несанкционированного доступа к ПДн; 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подавать свои предложения по совершенствованию организационных и технических мер по защите ПДн.</w:t>
      </w:r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Ответственность</w:t>
      </w:r>
    </w:p>
    <w:p w:rsidR="00235F53" w:rsidRPr="00235F53" w:rsidRDefault="00235F53" w:rsidP="00235F53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>Ответственному категорически запрещается: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t>использовать компоненты программного и аппаратного обеспечения ИСПДн в неслужебных (личных) целях;</w:t>
      </w:r>
    </w:p>
    <w:p w:rsidR="00235F53" w:rsidRPr="00235F53" w:rsidRDefault="00235F53" w:rsidP="00235F53">
      <w:pPr>
        <w:pStyle w:val="1"/>
        <w:numPr>
          <w:ilvl w:val="1"/>
          <w:numId w:val="3"/>
        </w:numPr>
        <w:tabs>
          <w:tab w:val="left" w:pos="1134"/>
        </w:tabs>
        <w:ind w:left="0" w:firstLine="284"/>
        <w:rPr>
          <w:szCs w:val="24"/>
        </w:rPr>
      </w:pPr>
      <w:r w:rsidRPr="00235F53">
        <w:rPr>
          <w:szCs w:val="24"/>
        </w:rPr>
        <w:lastRenderedPageBreak/>
        <w:t>умышленно использовать недокументированные свойства и ошибки в программном обеспечении или в настройках СЗИ, которые могут привести к инцидентам информационной безопасности.</w:t>
      </w:r>
    </w:p>
    <w:p w:rsidR="00235F53" w:rsidRPr="00235F53" w:rsidRDefault="00235F53" w:rsidP="00235F53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 xml:space="preserve">На </w:t>
      </w:r>
      <w:proofErr w:type="gramStart"/>
      <w:r w:rsidRPr="00235F53">
        <w:rPr>
          <w:sz w:val="24"/>
          <w:szCs w:val="24"/>
        </w:rPr>
        <w:t>Ответственного</w:t>
      </w:r>
      <w:proofErr w:type="gramEnd"/>
      <w:r w:rsidRPr="00235F53">
        <w:rPr>
          <w:sz w:val="24"/>
          <w:szCs w:val="24"/>
        </w:rPr>
        <w:t xml:space="preserve"> возлагается персональная ответственность за качество проводимых им работ по обеспечению защиты ПДн.</w:t>
      </w:r>
    </w:p>
    <w:p w:rsidR="00235F53" w:rsidRPr="00235F53" w:rsidRDefault="00235F53" w:rsidP="00235F53">
      <w:pPr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proofErr w:type="gramStart"/>
      <w:r w:rsidRPr="00235F53">
        <w:rPr>
          <w:sz w:val="24"/>
          <w:szCs w:val="24"/>
        </w:rPr>
        <w:t>Ответственный несет ответственность по действующему законодательству за разглашение сведений ограниченного доступа, ставших ему известными при выполнении служебных обязанностей, в том числе предусмотренных настоящей Инструкцией.</w:t>
      </w:r>
      <w:proofErr w:type="gramEnd"/>
    </w:p>
    <w:p w:rsidR="00235F53" w:rsidRPr="00235F53" w:rsidRDefault="00235F53" w:rsidP="00235F53">
      <w:pPr>
        <w:widowControl/>
        <w:numPr>
          <w:ilvl w:val="0"/>
          <w:numId w:val="1"/>
        </w:numPr>
        <w:tabs>
          <w:tab w:val="clear" w:pos="1429"/>
          <w:tab w:val="left" w:pos="426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b/>
          <w:sz w:val="24"/>
          <w:szCs w:val="24"/>
        </w:rPr>
        <w:t>Срок действия и порядок внесения изменений</w:t>
      </w:r>
    </w:p>
    <w:p w:rsidR="00235F53" w:rsidRPr="00235F53" w:rsidRDefault="00235F53" w:rsidP="00235F5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b/>
          <w:sz w:val="24"/>
          <w:szCs w:val="24"/>
        </w:rPr>
      </w:pPr>
      <w:r w:rsidRPr="00235F53">
        <w:rPr>
          <w:sz w:val="24"/>
          <w:szCs w:val="24"/>
        </w:rPr>
        <w:t>Настоящая Инструкция вступает в силу с момента ее утверждения и действует бессрочно.</w:t>
      </w:r>
    </w:p>
    <w:p w:rsidR="00235F53" w:rsidRPr="00235F53" w:rsidRDefault="00235F53" w:rsidP="00235F5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>Настоящая Инструкция подлежит пересмотру не реже одного раза в три года.</w:t>
      </w:r>
    </w:p>
    <w:p w:rsidR="00235F53" w:rsidRPr="00235F53" w:rsidRDefault="00235F53" w:rsidP="00235F53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ind w:left="0" w:firstLine="284"/>
        <w:jc w:val="both"/>
        <w:rPr>
          <w:sz w:val="24"/>
          <w:szCs w:val="24"/>
        </w:rPr>
      </w:pPr>
      <w:r w:rsidRPr="00235F53">
        <w:rPr>
          <w:sz w:val="24"/>
          <w:szCs w:val="24"/>
        </w:rPr>
        <w:t>Изменения и дополнения в настоящую Инструкцию вносятся приказом Директора Учреждения.</w:t>
      </w:r>
    </w:p>
    <w:p w:rsidR="00DD7752" w:rsidRDefault="00DD7752"/>
    <w:sectPr w:rsidR="00DD7752" w:rsidSect="0039129F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F834E1E"/>
    <w:multiLevelType w:val="hybridMultilevel"/>
    <w:tmpl w:val="2D9C34C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325B4B"/>
    <w:multiLevelType w:val="hybridMultilevel"/>
    <w:tmpl w:val="128E2A80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A9E65B3A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2BBB"/>
    <w:multiLevelType w:val="hybridMultilevel"/>
    <w:tmpl w:val="6548F58E"/>
    <w:lvl w:ilvl="0" w:tplc="F3BCFC26">
      <w:start w:val="1"/>
      <w:numFmt w:val="decimal"/>
      <w:lvlText w:val="6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2CBA"/>
    <w:multiLevelType w:val="hybridMultilevel"/>
    <w:tmpl w:val="0E1EDC9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B65847"/>
    <w:multiLevelType w:val="multilevel"/>
    <w:tmpl w:val="C6ECC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727564"/>
    <w:multiLevelType w:val="hybridMultilevel"/>
    <w:tmpl w:val="B3BA9BB6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10780D"/>
    <w:multiLevelType w:val="hybridMultilevel"/>
    <w:tmpl w:val="9A0EAF5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53"/>
    <w:rsid w:val="0004679C"/>
    <w:rsid w:val="00235F53"/>
    <w:rsid w:val="0039129F"/>
    <w:rsid w:val="005969CA"/>
    <w:rsid w:val="008428E2"/>
    <w:rsid w:val="00AC04CC"/>
    <w:rsid w:val="00DD7752"/>
    <w:rsid w:val="00F2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35F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235F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235F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35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1512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2022-07-28T10:46:00Z</cp:lastPrinted>
  <dcterms:created xsi:type="dcterms:W3CDTF">2022-07-28T10:09:00Z</dcterms:created>
  <dcterms:modified xsi:type="dcterms:W3CDTF">2022-07-28T10:46:00Z</dcterms:modified>
</cp:coreProperties>
</file>